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A06D2" w14:textId="2A93BB76" w:rsidR="0033599D" w:rsidRPr="0033599D" w:rsidRDefault="0033599D" w:rsidP="0033599D">
      <w:pPr>
        <w:spacing w:after="5" w:line="249" w:lineRule="auto"/>
        <w:ind w:left="368" w:hanging="736"/>
      </w:pPr>
    </w:p>
    <w:p w14:paraId="1F748D9E" w14:textId="4982897F" w:rsidR="0033599D" w:rsidRPr="0033599D" w:rsidRDefault="0033599D" w:rsidP="0033599D">
      <w:pPr>
        <w:spacing w:after="5" w:line="240" w:lineRule="auto"/>
        <w:ind w:left="368" w:hanging="368"/>
        <w:jc w:val="both"/>
        <w:outlineLvl w:val="0"/>
        <w:rPr>
          <w:rFonts w:ascii="Arial" w:hAnsi="Arial" w:cs="Arial"/>
          <w:sz w:val="24"/>
          <w:szCs w:val="24"/>
        </w:rPr>
      </w:pPr>
      <w:r w:rsidRPr="0033599D">
        <w:rPr>
          <w:rFonts w:ascii="Arial" w:hAnsi="Arial" w:cs="Arial"/>
          <w:sz w:val="24"/>
          <w:szCs w:val="24"/>
        </w:rPr>
        <w:t xml:space="preserve">Beste leden, </w:t>
      </w:r>
    </w:p>
    <w:p w14:paraId="5569AC61" w14:textId="1ED14095" w:rsidR="0033599D" w:rsidRPr="0033599D" w:rsidRDefault="0033599D" w:rsidP="0033599D">
      <w:pPr>
        <w:spacing w:after="5" w:line="240" w:lineRule="auto"/>
        <w:outlineLvl w:val="0"/>
        <w:rPr>
          <w:rFonts w:ascii="Arial" w:hAnsi="Arial" w:cs="Arial"/>
          <w:sz w:val="24"/>
          <w:szCs w:val="24"/>
        </w:rPr>
      </w:pPr>
      <w:r w:rsidRPr="0033599D">
        <w:rPr>
          <w:rFonts w:ascii="Arial" w:hAnsi="Arial" w:cs="Arial"/>
          <w:sz w:val="24"/>
          <w:szCs w:val="24"/>
        </w:rPr>
        <w:t>Het jaar 2025 loopt alweer op het einde en we willen graag even terugkijken naar de ontwikkelingen</w:t>
      </w:r>
      <w:r w:rsidRPr="0033599D">
        <w:rPr>
          <w:rFonts w:ascii="Arial" w:hAnsi="Arial" w:cs="Arial"/>
          <w:sz w:val="24"/>
          <w:szCs w:val="24"/>
        </w:rPr>
        <w:t xml:space="preserve"> </w:t>
      </w:r>
      <w:r w:rsidRPr="0033599D">
        <w:rPr>
          <w:rFonts w:ascii="Arial" w:hAnsi="Arial" w:cs="Arial"/>
          <w:sz w:val="24"/>
          <w:szCs w:val="24"/>
        </w:rPr>
        <w:t xml:space="preserve">bij onze pensioenen. </w:t>
      </w:r>
    </w:p>
    <w:p w14:paraId="5206F81A" w14:textId="77777777" w:rsidR="0033599D" w:rsidRPr="0033599D" w:rsidRDefault="0033599D" w:rsidP="0033599D">
      <w:pPr>
        <w:spacing w:after="5" w:line="240" w:lineRule="auto"/>
        <w:outlineLvl w:val="0"/>
        <w:rPr>
          <w:rFonts w:ascii="Arial" w:hAnsi="Arial" w:cs="Arial"/>
          <w:sz w:val="24"/>
          <w:szCs w:val="24"/>
        </w:rPr>
      </w:pPr>
      <w:r w:rsidRPr="0033599D">
        <w:rPr>
          <w:rFonts w:ascii="Arial" w:hAnsi="Arial" w:cs="Arial"/>
          <w:sz w:val="24"/>
          <w:szCs w:val="24"/>
        </w:rPr>
        <w:t xml:space="preserve">Aan de ontwikkelingen binnen de verzekerde regelingen van Achmea/Interpolis hebben we tijdens de jaarvergaderingen in maart 2025 ruim aandacht besteed. </w:t>
      </w:r>
    </w:p>
    <w:p w14:paraId="7068E8BD" w14:textId="77777777" w:rsidR="0033599D" w:rsidRPr="0033599D" w:rsidRDefault="0033599D" w:rsidP="0033599D">
      <w:pPr>
        <w:spacing w:after="5" w:line="240" w:lineRule="auto"/>
        <w:outlineLvl w:val="0"/>
        <w:rPr>
          <w:rFonts w:ascii="Arial" w:hAnsi="Arial" w:cs="Arial"/>
          <w:sz w:val="24"/>
          <w:szCs w:val="24"/>
        </w:rPr>
      </w:pPr>
      <w:r w:rsidRPr="0033599D">
        <w:rPr>
          <w:rFonts w:ascii="Arial" w:hAnsi="Arial" w:cs="Arial"/>
          <w:sz w:val="24"/>
          <w:szCs w:val="24"/>
        </w:rPr>
        <w:t xml:space="preserve">In de situatie van het toeslagendepot van het Solidair Pensioen Interpolis is het afgelopen jaar een positiever beeld ontstaan. Het voor indexatie benodigde minimale verhoudingsgetal van 105% is bereikt per eind 2024. Na veel jaren is er eindelijk een beetje indexatie verleend van 1,08% per 1.1.2025. Wat de situatie wordt per eind 2025 is nog niet bekend. </w:t>
      </w:r>
    </w:p>
    <w:p w14:paraId="03B59F10" w14:textId="77777777" w:rsidR="0033599D" w:rsidRPr="0033599D" w:rsidRDefault="0033599D" w:rsidP="0033599D">
      <w:pPr>
        <w:spacing w:after="5" w:line="240" w:lineRule="auto"/>
        <w:outlineLvl w:val="0"/>
        <w:rPr>
          <w:rFonts w:ascii="Arial" w:hAnsi="Arial" w:cs="Arial"/>
          <w:sz w:val="24"/>
          <w:szCs w:val="24"/>
        </w:rPr>
      </w:pPr>
      <w:r w:rsidRPr="0033599D">
        <w:rPr>
          <w:rFonts w:ascii="Arial" w:hAnsi="Arial" w:cs="Arial"/>
          <w:sz w:val="24"/>
          <w:szCs w:val="24"/>
        </w:rPr>
        <w:t xml:space="preserve">Hierover zullen we u informeren op de jaarvergaderingen in 2026. </w:t>
      </w:r>
    </w:p>
    <w:p w14:paraId="69A3DACA" w14:textId="77777777" w:rsidR="0033599D" w:rsidRPr="0033599D" w:rsidRDefault="0033599D" w:rsidP="0033599D">
      <w:pPr>
        <w:spacing w:after="5" w:line="240" w:lineRule="auto"/>
        <w:outlineLvl w:val="0"/>
        <w:rPr>
          <w:rFonts w:ascii="Arial" w:hAnsi="Arial" w:cs="Arial"/>
          <w:sz w:val="24"/>
          <w:szCs w:val="24"/>
        </w:rPr>
      </w:pPr>
      <w:r w:rsidRPr="0033599D">
        <w:rPr>
          <w:rFonts w:ascii="Arial" w:hAnsi="Arial" w:cs="Arial"/>
          <w:sz w:val="24"/>
          <w:szCs w:val="24"/>
        </w:rPr>
        <w:t xml:space="preserve">Dit Solidaire Pensioen Interpolis geldt voor gepensioneerden die vóór 1.1.2014 met pensioen gingen. </w:t>
      </w:r>
    </w:p>
    <w:p w14:paraId="4E0D5724" w14:textId="77777777" w:rsidR="0033599D" w:rsidRPr="0033599D" w:rsidRDefault="0033599D" w:rsidP="0033599D">
      <w:pPr>
        <w:spacing w:after="5" w:line="240" w:lineRule="auto"/>
        <w:outlineLvl w:val="0"/>
        <w:rPr>
          <w:rFonts w:ascii="Arial" w:hAnsi="Arial" w:cs="Arial"/>
          <w:sz w:val="24"/>
          <w:szCs w:val="24"/>
        </w:rPr>
      </w:pPr>
      <w:r w:rsidRPr="0033599D">
        <w:rPr>
          <w:rFonts w:ascii="Arial" w:hAnsi="Arial" w:cs="Arial"/>
          <w:sz w:val="24"/>
          <w:szCs w:val="24"/>
        </w:rPr>
        <w:t xml:space="preserve">Gepensioneerden die na 1.1.2014 met pensioen gingen, hebben tussen 1 januari 2014 en 1 januari 2019 pensioenaanspraken opgebouwd bij Centraal Beheer Achmea. Ook deze regeling is een herverzekerde regeling waarbij de uitkering voor 100% gegarandeerd wordt. Indexatie werd betaald uit een indexatiedepot, maar dit depot is inmiddels leeg. Er wordt alleen voor de opbouw tussen 1.1.2015 en 1.1.2019 nog geïndexeerd, maar niet meer over de opgebouwde aanspraken per 31.12.2014. </w:t>
      </w:r>
    </w:p>
    <w:p w14:paraId="70D4DF29" w14:textId="77777777" w:rsidR="0033599D" w:rsidRPr="0033599D" w:rsidRDefault="0033599D" w:rsidP="0033599D">
      <w:pPr>
        <w:spacing w:after="5" w:line="240" w:lineRule="auto"/>
        <w:outlineLvl w:val="0"/>
        <w:rPr>
          <w:rFonts w:ascii="Arial" w:hAnsi="Arial" w:cs="Arial"/>
          <w:sz w:val="24"/>
          <w:szCs w:val="24"/>
        </w:rPr>
      </w:pPr>
      <w:r w:rsidRPr="0033599D">
        <w:rPr>
          <w:rFonts w:ascii="Arial" w:hAnsi="Arial" w:cs="Arial"/>
          <w:sz w:val="24"/>
          <w:szCs w:val="24"/>
        </w:rPr>
        <w:t xml:space="preserve">Na 1.1.2019 hebben actieve deelnemers pensioen opgebouwd in de Beschikbare Premieregeling bij Centraal Beheer Algemeen Pensioenfonds (APF). Het rendement van de beleggingen is bepalend voor de hoogte van de pensioenuitkering. De uitkering steeg in juli 2025 met ca. 3%. </w:t>
      </w:r>
    </w:p>
    <w:p w14:paraId="318214FE" w14:textId="77777777" w:rsidR="0033599D" w:rsidRPr="0033599D" w:rsidRDefault="0033599D" w:rsidP="0033599D">
      <w:pPr>
        <w:spacing w:after="5" w:line="240" w:lineRule="auto"/>
        <w:ind w:left="736" w:hanging="736"/>
        <w:outlineLvl w:val="0"/>
        <w:rPr>
          <w:rFonts w:ascii="Arial" w:hAnsi="Arial" w:cs="Arial"/>
          <w:sz w:val="24"/>
          <w:szCs w:val="24"/>
        </w:rPr>
      </w:pPr>
      <w:r w:rsidRPr="0033599D">
        <w:rPr>
          <w:rFonts w:ascii="Arial" w:hAnsi="Arial" w:cs="Arial"/>
          <w:sz w:val="24"/>
          <w:szCs w:val="24"/>
        </w:rPr>
        <w:t xml:space="preserve">We blijven de ontwikkelingen rondom indexatie op de voet volgen. </w:t>
      </w:r>
    </w:p>
    <w:p w14:paraId="666C19BB" w14:textId="77777777" w:rsidR="0033599D" w:rsidRPr="0033599D" w:rsidRDefault="0033599D" w:rsidP="0033599D">
      <w:pPr>
        <w:spacing w:after="5" w:line="240" w:lineRule="auto"/>
        <w:outlineLvl w:val="0"/>
        <w:rPr>
          <w:rFonts w:ascii="Arial" w:hAnsi="Arial" w:cs="Arial"/>
          <w:sz w:val="24"/>
          <w:szCs w:val="24"/>
        </w:rPr>
      </w:pPr>
      <w:r w:rsidRPr="0033599D">
        <w:rPr>
          <w:rFonts w:ascii="Arial" w:hAnsi="Arial" w:cs="Arial"/>
          <w:sz w:val="24"/>
          <w:szCs w:val="24"/>
        </w:rPr>
        <w:t xml:space="preserve">De gevolgen van de nieuwe wet Toekomst Pensioenen (WTP) op onze verzekerde regelingen zullen beperkt zijn. Wij hebben een regeling met een garantie (althans voor het gedeelte dat is opgebouwd vóór 1.1.2019) dat ons pensioen niet gekort kan worden. </w:t>
      </w:r>
    </w:p>
    <w:p w14:paraId="27977CBF" w14:textId="5C240362" w:rsidR="00AA1C7D" w:rsidRPr="0033599D" w:rsidRDefault="0033599D" w:rsidP="0033599D">
      <w:pPr>
        <w:spacing w:line="240" w:lineRule="auto"/>
        <w:outlineLvl w:val="0"/>
        <w:rPr>
          <w:rFonts w:ascii="Arial" w:hAnsi="Arial" w:cs="Arial"/>
          <w:sz w:val="24"/>
          <w:szCs w:val="24"/>
        </w:rPr>
      </w:pPr>
      <w:r w:rsidRPr="0033599D">
        <w:rPr>
          <w:rFonts w:ascii="Arial" w:hAnsi="Arial" w:cs="Arial"/>
          <w:sz w:val="24"/>
          <w:szCs w:val="24"/>
        </w:rPr>
        <w:t>Een gegarandeerd pensioen bij een verzekeraar wordt niet ingevaren in het nieuwe pensioenstelsel.</w:t>
      </w:r>
    </w:p>
    <w:sectPr w:rsidR="00AA1C7D" w:rsidRPr="003359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99D"/>
    <w:rsid w:val="0033599D"/>
    <w:rsid w:val="004773CF"/>
    <w:rsid w:val="006317F2"/>
    <w:rsid w:val="00AA1C7D"/>
    <w:rsid w:val="00ED0C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314D8"/>
  <w15:chartTrackingRefBased/>
  <w15:docId w15:val="{20F76EFC-9E7C-401D-B775-5EEB632B7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NL"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3599D"/>
  </w:style>
  <w:style w:type="paragraph" w:styleId="Kop1">
    <w:name w:val="heading 1"/>
    <w:basedOn w:val="Standaard"/>
    <w:next w:val="Standaard"/>
    <w:link w:val="Kop1Char"/>
    <w:uiPriority w:val="9"/>
    <w:qFormat/>
    <w:rsid w:val="0033599D"/>
    <w:pPr>
      <w:keepNext/>
      <w:keepLines/>
      <w:spacing w:before="320" w:after="0" w:line="240" w:lineRule="auto"/>
      <w:outlineLvl w:val="0"/>
    </w:pPr>
    <w:rPr>
      <w:rFonts w:asciiTheme="majorHAnsi" w:eastAsiaTheme="majorEastAsia" w:hAnsiTheme="majorHAnsi" w:cstheme="majorBidi"/>
      <w:color w:val="0F4761" w:themeColor="accent1" w:themeShade="BF"/>
      <w:sz w:val="32"/>
      <w:szCs w:val="32"/>
    </w:rPr>
  </w:style>
  <w:style w:type="paragraph" w:styleId="Kop2">
    <w:name w:val="heading 2"/>
    <w:basedOn w:val="Standaard"/>
    <w:next w:val="Standaard"/>
    <w:link w:val="Kop2Char"/>
    <w:uiPriority w:val="9"/>
    <w:semiHidden/>
    <w:unhideWhenUsed/>
    <w:qFormat/>
    <w:rsid w:val="0033599D"/>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Kop3">
    <w:name w:val="heading 3"/>
    <w:basedOn w:val="Standaard"/>
    <w:next w:val="Standaard"/>
    <w:link w:val="Kop3Char"/>
    <w:uiPriority w:val="9"/>
    <w:semiHidden/>
    <w:unhideWhenUsed/>
    <w:qFormat/>
    <w:rsid w:val="0033599D"/>
    <w:pPr>
      <w:keepNext/>
      <w:keepLines/>
      <w:spacing w:before="40" w:after="0" w:line="240" w:lineRule="auto"/>
      <w:outlineLvl w:val="2"/>
    </w:pPr>
    <w:rPr>
      <w:rFonts w:asciiTheme="majorHAnsi" w:eastAsiaTheme="majorEastAsia" w:hAnsiTheme="majorHAnsi" w:cstheme="majorBidi"/>
      <w:color w:val="0E2841" w:themeColor="text2"/>
      <w:sz w:val="24"/>
      <w:szCs w:val="24"/>
    </w:rPr>
  </w:style>
  <w:style w:type="paragraph" w:styleId="Kop4">
    <w:name w:val="heading 4"/>
    <w:basedOn w:val="Standaard"/>
    <w:next w:val="Standaard"/>
    <w:link w:val="Kop4Char"/>
    <w:uiPriority w:val="9"/>
    <w:semiHidden/>
    <w:unhideWhenUsed/>
    <w:qFormat/>
    <w:rsid w:val="0033599D"/>
    <w:pPr>
      <w:keepNext/>
      <w:keepLines/>
      <w:spacing w:before="40" w:after="0"/>
      <w:outlineLvl w:val="3"/>
    </w:pPr>
    <w:rPr>
      <w:rFonts w:asciiTheme="majorHAnsi" w:eastAsiaTheme="majorEastAsia" w:hAnsiTheme="majorHAnsi" w:cstheme="majorBidi"/>
      <w:sz w:val="22"/>
      <w:szCs w:val="22"/>
    </w:rPr>
  </w:style>
  <w:style w:type="paragraph" w:styleId="Kop5">
    <w:name w:val="heading 5"/>
    <w:basedOn w:val="Standaard"/>
    <w:next w:val="Standaard"/>
    <w:link w:val="Kop5Char"/>
    <w:uiPriority w:val="9"/>
    <w:semiHidden/>
    <w:unhideWhenUsed/>
    <w:qFormat/>
    <w:rsid w:val="0033599D"/>
    <w:pPr>
      <w:keepNext/>
      <w:keepLines/>
      <w:spacing w:before="40" w:after="0"/>
      <w:outlineLvl w:val="4"/>
    </w:pPr>
    <w:rPr>
      <w:rFonts w:asciiTheme="majorHAnsi" w:eastAsiaTheme="majorEastAsia" w:hAnsiTheme="majorHAnsi" w:cstheme="majorBidi"/>
      <w:color w:val="0E2841" w:themeColor="text2"/>
      <w:sz w:val="22"/>
      <w:szCs w:val="22"/>
    </w:rPr>
  </w:style>
  <w:style w:type="paragraph" w:styleId="Kop6">
    <w:name w:val="heading 6"/>
    <w:basedOn w:val="Standaard"/>
    <w:next w:val="Standaard"/>
    <w:link w:val="Kop6Char"/>
    <w:uiPriority w:val="9"/>
    <w:semiHidden/>
    <w:unhideWhenUsed/>
    <w:qFormat/>
    <w:rsid w:val="0033599D"/>
    <w:pPr>
      <w:keepNext/>
      <w:keepLines/>
      <w:spacing w:before="40" w:after="0"/>
      <w:outlineLvl w:val="5"/>
    </w:pPr>
    <w:rPr>
      <w:rFonts w:asciiTheme="majorHAnsi" w:eastAsiaTheme="majorEastAsia" w:hAnsiTheme="majorHAnsi" w:cstheme="majorBidi"/>
      <w:i/>
      <w:iCs/>
      <w:color w:val="0E2841" w:themeColor="text2"/>
      <w:sz w:val="21"/>
      <w:szCs w:val="21"/>
    </w:rPr>
  </w:style>
  <w:style w:type="paragraph" w:styleId="Kop7">
    <w:name w:val="heading 7"/>
    <w:basedOn w:val="Standaard"/>
    <w:next w:val="Standaard"/>
    <w:link w:val="Kop7Char"/>
    <w:uiPriority w:val="9"/>
    <w:semiHidden/>
    <w:unhideWhenUsed/>
    <w:qFormat/>
    <w:rsid w:val="0033599D"/>
    <w:pPr>
      <w:keepNext/>
      <w:keepLines/>
      <w:spacing w:before="40" w:after="0"/>
      <w:outlineLvl w:val="6"/>
    </w:pPr>
    <w:rPr>
      <w:rFonts w:asciiTheme="majorHAnsi" w:eastAsiaTheme="majorEastAsia" w:hAnsiTheme="majorHAnsi" w:cstheme="majorBidi"/>
      <w:i/>
      <w:iCs/>
      <w:color w:val="0A2F41" w:themeColor="accent1" w:themeShade="80"/>
      <w:sz w:val="21"/>
      <w:szCs w:val="21"/>
    </w:rPr>
  </w:style>
  <w:style w:type="paragraph" w:styleId="Kop8">
    <w:name w:val="heading 8"/>
    <w:basedOn w:val="Standaard"/>
    <w:next w:val="Standaard"/>
    <w:link w:val="Kop8Char"/>
    <w:uiPriority w:val="9"/>
    <w:semiHidden/>
    <w:unhideWhenUsed/>
    <w:qFormat/>
    <w:rsid w:val="0033599D"/>
    <w:pPr>
      <w:keepNext/>
      <w:keepLines/>
      <w:spacing w:before="40" w:after="0"/>
      <w:outlineLvl w:val="7"/>
    </w:pPr>
    <w:rPr>
      <w:rFonts w:asciiTheme="majorHAnsi" w:eastAsiaTheme="majorEastAsia" w:hAnsiTheme="majorHAnsi" w:cstheme="majorBidi"/>
      <w:b/>
      <w:bCs/>
      <w:color w:val="0E2841" w:themeColor="text2"/>
    </w:rPr>
  </w:style>
  <w:style w:type="paragraph" w:styleId="Kop9">
    <w:name w:val="heading 9"/>
    <w:basedOn w:val="Standaard"/>
    <w:next w:val="Standaard"/>
    <w:link w:val="Kop9Char"/>
    <w:uiPriority w:val="9"/>
    <w:semiHidden/>
    <w:unhideWhenUsed/>
    <w:qFormat/>
    <w:rsid w:val="0033599D"/>
    <w:pPr>
      <w:keepNext/>
      <w:keepLines/>
      <w:spacing w:before="40" w:after="0"/>
      <w:outlineLvl w:val="8"/>
    </w:pPr>
    <w:rPr>
      <w:rFonts w:asciiTheme="majorHAnsi" w:eastAsiaTheme="majorEastAsia" w:hAnsiTheme="majorHAnsi" w:cstheme="majorBidi"/>
      <w:b/>
      <w:bCs/>
      <w:i/>
      <w:iCs/>
      <w:color w:val="0E2841" w:themeColor="text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3599D"/>
    <w:rPr>
      <w:rFonts w:asciiTheme="majorHAnsi" w:eastAsiaTheme="majorEastAsia" w:hAnsiTheme="majorHAnsi" w:cstheme="majorBidi"/>
      <w:color w:val="0F4761" w:themeColor="accent1" w:themeShade="BF"/>
      <w:sz w:val="32"/>
      <w:szCs w:val="32"/>
    </w:rPr>
  </w:style>
  <w:style w:type="character" w:customStyle="1" w:styleId="Kop2Char">
    <w:name w:val="Kop 2 Char"/>
    <w:basedOn w:val="Standaardalinea-lettertype"/>
    <w:link w:val="Kop2"/>
    <w:uiPriority w:val="9"/>
    <w:semiHidden/>
    <w:rsid w:val="0033599D"/>
    <w:rPr>
      <w:rFonts w:asciiTheme="majorHAnsi" w:eastAsiaTheme="majorEastAsia" w:hAnsiTheme="majorHAnsi" w:cstheme="majorBidi"/>
      <w:color w:val="404040" w:themeColor="text1" w:themeTint="BF"/>
      <w:sz w:val="28"/>
      <w:szCs w:val="28"/>
    </w:rPr>
  </w:style>
  <w:style w:type="character" w:customStyle="1" w:styleId="Kop3Char">
    <w:name w:val="Kop 3 Char"/>
    <w:basedOn w:val="Standaardalinea-lettertype"/>
    <w:link w:val="Kop3"/>
    <w:uiPriority w:val="9"/>
    <w:semiHidden/>
    <w:rsid w:val="0033599D"/>
    <w:rPr>
      <w:rFonts w:asciiTheme="majorHAnsi" w:eastAsiaTheme="majorEastAsia" w:hAnsiTheme="majorHAnsi" w:cstheme="majorBidi"/>
      <w:color w:val="0E2841" w:themeColor="text2"/>
      <w:sz w:val="24"/>
      <w:szCs w:val="24"/>
    </w:rPr>
  </w:style>
  <w:style w:type="character" w:customStyle="1" w:styleId="Kop4Char">
    <w:name w:val="Kop 4 Char"/>
    <w:basedOn w:val="Standaardalinea-lettertype"/>
    <w:link w:val="Kop4"/>
    <w:uiPriority w:val="9"/>
    <w:semiHidden/>
    <w:rsid w:val="0033599D"/>
    <w:rPr>
      <w:rFonts w:asciiTheme="majorHAnsi" w:eastAsiaTheme="majorEastAsia" w:hAnsiTheme="majorHAnsi" w:cstheme="majorBidi"/>
      <w:sz w:val="22"/>
      <w:szCs w:val="22"/>
    </w:rPr>
  </w:style>
  <w:style w:type="character" w:customStyle="1" w:styleId="Kop5Char">
    <w:name w:val="Kop 5 Char"/>
    <w:basedOn w:val="Standaardalinea-lettertype"/>
    <w:link w:val="Kop5"/>
    <w:uiPriority w:val="9"/>
    <w:semiHidden/>
    <w:rsid w:val="0033599D"/>
    <w:rPr>
      <w:rFonts w:asciiTheme="majorHAnsi" w:eastAsiaTheme="majorEastAsia" w:hAnsiTheme="majorHAnsi" w:cstheme="majorBidi"/>
      <w:color w:val="0E2841" w:themeColor="text2"/>
      <w:sz w:val="22"/>
      <w:szCs w:val="22"/>
    </w:rPr>
  </w:style>
  <w:style w:type="character" w:customStyle="1" w:styleId="Kop6Char">
    <w:name w:val="Kop 6 Char"/>
    <w:basedOn w:val="Standaardalinea-lettertype"/>
    <w:link w:val="Kop6"/>
    <w:uiPriority w:val="9"/>
    <w:semiHidden/>
    <w:rsid w:val="0033599D"/>
    <w:rPr>
      <w:rFonts w:asciiTheme="majorHAnsi" w:eastAsiaTheme="majorEastAsia" w:hAnsiTheme="majorHAnsi" w:cstheme="majorBidi"/>
      <w:i/>
      <w:iCs/>
      <w:color w:val="0E2841" w:themeColor="text2"/>
      <w:sz w:val="21"/>
      <w:szCs w:val="21"/>
    </w:rPr>
  </w:style>
  <w:style w:type="character" w:customStyle="1" w:styleId="Kop7Char">
    <w:name w:val="Kop 7 Char"/>
    <w:basedOn w:val="Standaardalinea-lettertype"/>
    <w:link w:val="Kop7"/>
    <w:uiPriority w:val="9"/>
    <w:semiHidden/>
    <w:rsid w:val="0033599D"/>
    <w:rPr>
      <w:rFonts w:asciiTheme="majorHAnsi" w:eastAsiaTheme="majorEastAsia" w:hAnsiTheme="majorHAnsi" w:cstheme="majorBidi"/>
      <w:i/>
      <w:iCs/>
      <w:color w:val="0A2F41" w:themeColor="accent1" w:themeShade="80"/>
      <w:sz w:val="21"/>
      <w:szCs w:val="21"/>
    </w:rPr>
  </w:style>
  <w:style w:type="character" w:customStyle="1" w:styleId="Kop8Char">
    <w:name w:val="Kop 8 Char"/>
    <w:basedOn w:val="Standaardalinea-lettertype"/>
    <w:link w:val="Kop8"/>
    <w:uiPriority w:val="9"/>
    <w:semiHidden/>
    <w:rsid w:val="0033599D"/>
    <w:rPr>
      <w:rFonts w:asciiTheme="majorHAnsi" w:eastAsiaTheme="majorEastAsia" w:hAnsiTheme="majorHAnsi" w:cstheme="majorBidi"/>
      <w:b/>
      <w:bCs/>
      <w:color w:val="0E2841" w:themeColor="text2"/>
    </w:rPr>
  </w:style>
  <w:style w:type="character" w:customStyle="1" w:styleId="Kop9Char">
    <w:name w:val="Kop 9 Char"/>
    <w:basedOn w:val="Standaardalinea-lettertype"/>
    <w:link w:val="Kop9"/>
    <w:uiPriority w:val="9"/>
    <w:semiHidden/>
    <w:rsid w:val="0033599D"/>
    <w:rPr>
      <w:rFonts w:asciiTheme="majorHAnsi" w:eastAsiaTheme="majorEastAsia" w:hAnsiTheme="majorHAnsi" w:cstheme="majorBidi"/>
      <w:b/>
      <w:bCs/>
      <w:i/>
      <w:iCs/>
      <w:color w:val="0E2841" w:themeColor="text2"/>
    </w:rPr>
  </w:style>
  <w:style w:type="paragraph" w:styleId="Titel">
    <w:name w:val="Title"/>
    <w:basedOn w:val="Standaard"/>
    <w:next w:val="Standaard"/>
    <w:link w:val="TitelChar"/>
    <w:uiPriority w:val="10"/>
    <w:qFormat/>
    <w:rsid w:val="0033599D"/>
    <w:pPr>
      <w:spacing w:after="0" w:line="240" w:lineRule="auto"/>
      <w:contextualSpacing/>
    </w:pPr>
    <w:rPr>
      <w:rFonts w:asciiTheme="majorHAnsi" w:eastAsiaTheme="majorEastAsia" w:hAnsiTheme="majorHAnsi" w:cstheme="majorBidi"/>
      <w:color w:val="156082" w:themeColor="accent1"/>
      <w:spacing w:val="-10"/>
      <w:sz w:val="56"/>
      <w:szCs w:val="56"/>
    </w:rPr>
  </w:style>
  <w:style w:type="character" w:customStyle="1" w:styleId="TitelChar">
    <w:name w:val="Titel Char"/>
    <w:basedOn w:val="Standaardalinea-lettertype"/>
    <w:link w:val="Titel"/>
    <w:uiPriority w:val="10"/>
    <w:rsid w:val="0033599D"/>
    <w:rPr>
      <w:rFonts w:asciiTheme="majorHAnsi" w:eastAsiaTheme="majorEastAsia" w:hAnsiTheme="majorHAnsi" w:cstheme="majorBidi"/>
      <w:color w:val="156082" w:themeColor="accent1"/>
      <w:spacing w:val="-10"/>
      <w:sz w:val="56"/>
      <w:szCs w:val="56"/>
    </w:rPr>
  </w:style>
  <w:style w:type="paragraph" w:styleId="Ondertitel">
    <w:name w:val="Subtitle"/>
    <w:basedOn w:val="Standaard"/>
    <w:next w:val="Standaard"/>
    <w:link w:val="OndertitelChar"/>
    <w:uiPriority w:val="11"/>
    <w:qFormat/>
    <w:rsid w:val="0033599D"/>
    <w:pPr>
      <w:numPr>
        <w:ilvl w:val="1"/>
      </w:numPr>
      <w:spacing w:line="240" w:lineRule="auto"/>
    </w:pPr>
    <w:rPr>
      <w:rFonts w:asciiTheme="majorHAnsi" w:eastAsiaTheme="majorEastAsia" w:hAnsiTheme="majorHAnsi" w:cstheme="majorBidi"/>
      <w:sz w:val="24"/>
      <w:szCs w:val="24"/>
    </w:rPr>
  </w:style>
  <w:style w:type="character" w:customStyle="1" w:styleId="OndertitelChar">
    <w:name w:val="Ondertitel Char"/>
    <w:basedOn w:val="Standaardalinea-lettertype"/>
    <w:link w:val="Ondertitel"/>
    <w:uiPriority w:val="11"/>
    <w:rsid w:val="0033599D"/>
    <w:rPr>
      <w:rFonts w:asciiTheme="majorHAnsi" w:eastAsiaTheme="majorEastAsia" w:hAnsiTheme="majorHAnsi" w:cstheme="majorBidi"/>
      <w:sz w:val="24"/>
      <w:szCs w:val="24"/>
    </w:rPr>
  </w:style>
  <w:style w:type="paragraph" w:styleId="Citaat">
    <w:name w:val="Quote"/>
    <w:basedOn w:val="Standaard"/>
    <w:next w:val="Standaard"/>
    <w:link w:val="CitaatChar"/>
    <w:uiPriority w:val="29"/>
    <w:qFormat/>
    <w:rsid w:val="0033599D"/>
    <w:pPr>
      <w:spacing w:before="160"/>
      <w:ind w:left="720" w:right="720"/>
    </w:pPr>
    <w:rPr>
      <w:i/>
      <w:iCs/>
      <w:color w:val="404040" w:themeColor="text1" w:themeTint="BF"/>
    </w:rPr>
  </w:style>
  <w:style w:type="character" w:customStyle="1" w:styleId="CitaatChar">
    <w:name w:val="Citaat Char"/>
    <w:basedOn w:val="Standaardalinea-lettertype"/>
    <w:link w:val="Citaat"/>
    <w:uiPriority w:val="29"/>
    <w:rsid w:val="0033599D"/>
    <w:rPr>
      <w:i/>
      <w:iCs/>
      <w:color w:val="404040" w:themeColor="text1" w:themeTint="BF"/>
    </w:rPr>
  </w:style>
  <w:style w:type="paragraph" w:styleId="Lijstalinea">
    <w:name w:val="List Paragraph"/>
    <w:basedOn w:val="Standaard"/>
    <w:uiPriority w:val="34"/>
    <w:qFormat/>
    <w:rsid w:val="0033599D"/>
    <w:pPr>
      <w:ind w:left="720"/>
      <w:contextualSpacing/>
    </w:pPr>
  </w:style>
  <w:style w:type="character" w:styleId="Intensievebenadrukking">
    <w:name w:val="Intense Emphasis"/>
    <w:basedOn w:val="Standaardalinea-lettertype"/>
    <w:uiPriority w:val="21"/>
    <w:qFormat/>
    <w:rsid w:val="0033599D"/>
    <w:rPr>
      <w:b/>
      <w:bCs/>
      <w:i/>
      <w:iCs/>
    </w:rPr>
  </w:style>
  <w:style w:type="paragraph" w:styleId="Duidelijkcitaat">
    <w:name w:val="Intense Quote"/>
    <w:basedOn w:val="Standaard"/>
    <w:next w:val="Standaard"/>
    <w:link w:val="DuidelijkcitaatChar"/>
    <w:uiPriority w:val="30"/>
    <w:qFormat/>
    <w:rsid w:val="0033599D"/>
    <w:pPr>
      <w:pBdr>
        <w:left w:val="single" w:sz="18" w:space="12" w:color="156082" w:themeColor="accent1"/>
      </w:pBdr>
      <w:spacing w:before="100" w:beforeAutospacing="1" w:line="300" w:lineRule="auto"/>
      <w:ind w:left="1224" w:right="1224"/>
    </w:pPr>
    <w:rPr>
      <w:rFonts w:asciiTheme="majorHAnsi" w:eastAsiaTheme="majorEastAsia" w:hAnsiTheme="majorHAnsi" w:cstheme="majorBidi"/>
      <w:color w:val="156082" w:themeColor="accent1"/>
      <w:sz w:val="28"/>
      <w:szCs w:val="28"/>
    </w:rPr>
  </w:style>
  <w:style w:type="character" w:customStyle="1" w:styleId="DuidelijkcitaatChar">
    <w:name w:val="Duidelijk citaat Char"/>
    <w:basedOn w:val="Standaardalinea-lettertype"/>
    <w:link w:val="Duidelijkcitaat"/>
    <w:uiPriority w:val="30"/>
    <w:rsid w:val="0033599D"/>
    <w:rPr>
      <w:rFonts w:asciiTheme="majorHAnsi" w:eastAsiaTheme="majorEastAsia" w:hAnsiTheme="majorHAnsi" w:cstheme="majorBidi"/>
      <w:color w:val="156082" w:themeColor="accent1"/>
      <w:sz w:val="28"/>
      <w:szCs w:val="28"/>
    </w:rPr>
  </w:style>
  <w:style w:type="character" w:styleId="Intensieveverwijzing">
    <w:name w:val="Intense Reference"/>
    <w:basedOn w:val="Standaardalinea-lettertype"/>
    <w:uiPriority w:val="32"/>
    <w:qFormat/>
    <w:rsid w:val="0033599D"/>
    <w:rPr>
      <w:b/>
      <w:bCs/>
      <w:smallCaps/>
      <w:spacing w:val="5"/>
      <w:u w:val="single"/>
    </w:rPr>
  </w:style>
  <w:style w:type="paragraph" w:styleId="Bijschrift">
    <w:name w:val="caption"/>
    <w:basedOn w:val="Standaard"/>
    <w:next w:val="Standaard"/>
    <w:uiPriority w:val="35"/>
    <w:semiHidden/>
    <w:unhideWhenUsed/>
    <w:qFormat/>
    <w:rsid w:val="0033599D"/>
    <w:pPr>
      <w:spacing w:line="240" w:lineRule="auto"/>
    </w:pPr>
    <w:rPr>
      <w:b/>
      <w:bCs/>
      <w:smallCaps/>
      <w:color w:val="595959" w:themeColor="text1" w:themeTint="A6"/>
      <w:spacing w:val="6"/>
    </w:rPr>
  </w:style>
  <w:style w:type="character" w:styleId="Zwaar">
    <w:name w:val="Strong"/>
    <w:basedOn w:val="Standaardalinea-lettertype"/>
    <w:uiPriority w:val="22"/>
    <w:qFormat/>
    <w:rsid w:val="0033599D"/>
    <w:rPr>
      <w:b/>
      <w:bCs/>
    </w:rPr>
  </w:style>
  <w:style w:type="character" w:styleId="Nadruk">
    <w:name w:val="Emphasis"/>
    <w:basedOn w:val="Standaardalinea-lettertype"/>
    <w:uiPriority w:val="20"/>
    <w:qFormat/>
    <w:rsid w:val="0033599D"/>
    <w:rPr>
      <w:i/>
      <w:iCs/>
    </w:rPr>
  </w:style>
  <w:style w:type="paragraph" w:styleId="Geenafstand">
    <w:name w:val="No Spacing"/>
    <w:uiPriority w:val="1"/>
    <w:qFormat/>
    <w:rsid w:val="0033599D"/>
    <w:pPr>
      <w:spacing w:after="0" w:line="240" w:lineRule="auto"/>
    </w:pPr>
  </w:style>
  <w:style w:type="character" w:styleId="Subtielebenadrukking">
    <w:name w:val="Subtle Emphasis"/>
    <w:basedOn w:val="Standaardalinea-lettertype"/>
    <w:uiPriority w:val="19"/>
    <w:qFormat/>
    <w:rsid w:val="0033599D"/>
    <w:rPr>
      <w:i/>
      <w:iCs/>
      <w:color w:val="404040" w:themeColor="text1" w:themeTint="BF"/>
    </w:rPr>
  </w:style>
  <w:style w:type="character" w:styleId="Subtieleverwijzing">
    <w:name w:val="Subtle Reference"/>
    <w:basedOn w:val="Standaardalinea-lettertype"/>
    <w:uiPriority w:val="31"/>
    <w:qFormat/>
    <w:rsid w:val="0033599D"/>
    <w:rPr>
      <w:smallCaps/>
      <w:color w:val="404040" w:themeColor="text1" w:themeTint="BF"/>
      <w:u w:val="single" w:color="7F7F7F" w:themeColor="text1" w:themeTint="80"/>
    </w:rPr>
  </w:style>
  <w:style w:type="character" w:styleId="Titelvanboek">
    <w:name w:val="Book Title"/>
    <w:basedOn w:val="Standaardalinea-lettertype"/>
    <w:uiPriority w:val="33"/>
    <w:qFormat/>
    <w:rsid w:val="0033599D"/>
    <w:rPr>
      <w:b/>
      <w:bCs/>
      <w:smallCaps/>
    </w:rPr>
  </w:style>
  <w:style w:type="paragraph" w:styleId="Kopvaninhoudsopgave">
    <w:name w:val="TOC Heading"/>
    <w:basedOn w:val="Kop1"/>
    <w:next w:val="Standaard"/>
    <w:uiPriority w:val="39"/>
    <w:semiHidden/>
    <w:unhideWhenUsed/>
    <w:qFormat/>
    <w:rsid w:val="0033599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303</Words>
  <Characters>1671</Characters>
  <Application>Microsoft Office Word</Application>
  <DocSecurity>0</DocSecurity>
  <Lines>13</Lines>
  <Paragraphs>3</Paragraphs>
  <ScaleCrop>false</ScaleCrop>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Henk Middag</dc:creator>
  <cp:keywords/>
  <dc:description/>
  <cp:lastModifiedBy>Henk Middag</cp:lastModifiedBy>
  <cp:revision>1</cp:revision>
  <dcterms:created xsi:type="dcterms:W3CDTF">2026-03-26T10:03:00Z</dcterms:created>
  <dcterms:modified xsi:type="dcterms:W3CDTF">2026-03-26T10:08:00Z</dcterms:modified>
</cp:coreProperties>
</file>